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9E5" w:rsidRPr="00F47983" w:rsidRDefault="00EC19E5" w:rsidP="00EC19E5">
      <w:pPr>
        <w:rPr>
          <w:sz w:val="28"/>
          <w:szCs w:val="28"/>
        </w:rPr>
      </w:pPr>
    </w:p>
    <w:p w:rsidR="00F47983" w:rsidRPr="00F47983" w:rsidRDefault="00EC19E5" w:rsidP="00F47983">
      <w:pPr>
        <w:jc w:val="center"/>
        <w:rPr>
          <w:b/>
          <w:bCs/>
          <w:sz w:val="28"/>
          <w:szCs w:val="28"/>
        </w:rPr>
      </w:pPr>
      <w:r w:rsidRPr="00F47983">
        <w:rPr>
          <w:b/>
          <w:bCs/>
          <w:sz w:val="28"/>
          <w:szCs w:val="28"/>
        </w:rPr>
        <w:t xml:space="preserve">Перечень вопросов </w:t>
      </w:r>
    </w:p>
    <w:p w:rsidR="00F47983" w:rsidRDefault="00EC19E5" w:rsidP="00F47983">
      <w:pPr>
        <w:jc w:val="center"/>
        <w:rPr>
          <w:b/>
          <w:bCs/>
          <w:sz w:val="28"/>
          <w:szCs w:val="28"/>
        </w:rPr>
      </w:pPr>
      <w:r w:rsidRPr="00F47983">
        <w:rPr>
          <w:b/>
          <w:bCs/>
          <w:sz w:val="28"/>
          <w:szCs w:val="28"/>
        </w:rPr>
        <w:t>для подготовки к прохождению собеседования</w:t>
      </w:r>
      <w:r w:rsidR="00F47983" w:rsidRPr="00F47983">
        <w:rPr>
          <w:b/>
          <w:bCs/>
          <w:sz w:val="28"/>
          <w:szCs w:val="28"/>
        </w:rPr>
        <w:t xml:space="preserve"> </w:t>
      </w:r>
    </w:p>
    <w:p w:rsidR="00EC19E5" w:rsidRPr="00F47983" w:rsidRDefault="00F47983" w:rsidP="00F47983">
      <w:pPr>
        <w:jc w:val="center"/>
        <w:rPr>
          <w:b/>
          <w:bCs/>
          <w:sz w:val="28"/>
          <w:szCs w:val="28"/>
        </w:rPr>
      </w:pPr>
      <w:r w:rsidRPr="00F47983">
        <w:rPr>
          <w:b/>
          <w:bCs/>
          <w:sz w:val="28"/>
          <w:szCs w:val="28"/>
        </w:rPr>
        <w:t>по административном</w:t>
      </w:r>
      <w:bookmarkStart w:id="0" w:name="_GoBack"/>
      <w:bookmarkEnd w:id="0"/>
      <w:r w:rsidRPr="00F47983">
        <w:rPr>
          <w:b/>
          <w:bCs/>
          <w:sz w:val="28"/>
          <w:szCs w:val="28"/>
        </w:rPr>
        <w:t>у судопроизводству</w:t>
      </w:r>
    </w:p>
    <w:p w:rsidR="00EC19E5" w:rsidRDefault="00EC19E5" w:rsidP="00EC19E5">
      <w:r>
        <w:t xml:space="preserve"> </w:t>
      </w:r>
    </w:p>
    <w:p w:rsidR="00EC19E5" w:rsidRDefault="00EC19E5" w:rsidP="00EC19E5">
      <w:r>
        <w:t>1. Кто может быть административным истцом и административным ответчиком по данной категории дел?</w:t>
      </w:r>
    </w:p>
    <w:p w:rsidR="00EC19E5" w:rsidRDefault="00EC19E5" w:rsidP="00EC19E5">
      <w:r>
        <w:t>2. В какой суд подается административное исковое заявление?</w:t>
      </w:r>
    </w:p>
    <w:p w:rsidR="00EC19E5" w:rsidRDefault="00EC19E5" w:rsidP="00EC19E5">
      <w:r>
        <w:t>3. Какие документы должны быть приложены к административному исковому заявлению?</w:t>
      </w:r>
    </w:p>
    <w:p w:rsidR="00EC19E5" w:rsidRDefault="00EC19E5" w:rsidP="00EC19E5">
      <w:r>
        <w:t>4. В какой срок административный истец должен обратиться с иском в суд?</w:t>
      </w:r>
    </w:p>
    <w:p w:rsidR="00EC19E5" w:rsidRDefault="00EC19E5" w:rsidP="00EC19E5">
      <w:r>
        <w:t>5. В какой срок судья должен решить вопрос о принятии к производству административного искового заявления?</w:t>
      </w:r>
    </w:p>
    <w:p w:rsidR="00EC19E5" w:rsidRDefault="00EC19E5" w:rsidP="00EC19E5">
      <w:r>
        <w:t>6. В какой срок административное дело подлежит рассмотрению?</w:t>
      </w:r>
    </w:p>
    <w:p w:rsidR="00EC19E5" w:rsidRDefault="00EC19E5" w:rsidP="00EC19E5">
      <w:r>
        <w:t>7. В каком случае гражданин имеет право лично участвовать в судебном заседании?</w:t>
      </w:r>
    </w:p>
    <w:p w:rsidR="00EC19E5" w:rsidRDefault="00EC19E5" w:rsidP="00EC19E5">
      <w:r>
        <w:t>8. Обязательно ли участие в деле прокурора?</w:t>
      </w:r>
    </w:p>
    <w:p w:rsidR="00EC19E5" w:rsidRDefault="00EC19E5" w:rsidP="00EC19E5">
      <w:r>
        <w:t>9. В каких случаях суд назначает адвоката в качестве представителя?</w:t>
      </w:r>
    </w:p>
    <w:p w:rsidR="00EC19E5" w:rsidRDefault="00EC19E5" w:rsidP="00EC19E5">
      <w:r>
        <w:t>10. Где может проводиться судебное заседание?</w:t>
      </w:r>
    </w:p>
    <w:p w:rsidR="00EC19E5" w:rsidRDefault="00EC19E5" w:rsidP="00EC19E5">
      <w:r>
        <w:t>11. Назовите обстоятельства, подлежащие выяснению в судебном заседании?</w:t>
      </w:r>
    </w:p>
    <w:p w:rsidR="00EC19E5" w:rsidRDefault="00EC19E5" w:rsidP="00EC19E5">
      <w:r>
        <w:t>12. Необходимо ли указывать в решении место проведения судебного заседания?</w:t>
      </w:r>
    </w:p>
    <w:p w:rsidR="00EC19E5" w:rsidRDefault="00EC19E5" w:rsidP="00EC19E5">
      <w:r>
        <w:t>13. Какой срок предусмотрен для изготовления мотивированного решения суда?</w:t>
      </w:r>
    </w:p>
    <w:p w:rsidR="00EC19E5" w:rsidRDefault="00EC19E5" w:rsidP="00EC19E5">
      <w:r>
        <w:t>14. В какой срок подлежит исполнению решение по административному делу о госпитализации или о продлении срока госпитализации гражданина в недобровольном порядке?</w:t>
      </w:r>
    </w:p>
    <w:p w:rsidR="00EC19E5" w:rsidRDefault="00EC19E5" w:rsidP="00EC19E5">
      <w:r>
        <w:t>15. Срок подачи апелляционной жалобы?</w:t>
      </w:r>
    </w:p>
    <w:p w:rsidR="00EC19E5" w:rsidRDefault="00EC19E5" w:rsidP="00EC19E5">
      <w:r>
        <w:t>16. Кто может подать административное исковое заявление о психиатрическом освидетельствовании гражданина в недобровольном порядке?</w:t>
      </w:r>
    </w:p>
    <w:p w:rsidR="00EC19E5" w:rsidRDefault="00EC19E5" w:rsidP="00EC19E5">
      <w:r>
        <w:t>17. Назовите срок рассмотрения судом административного дела о психиатрическом освидетельствовании гражданина в недобровольном порядке?</w:t>
      </w:r>
    </w:p>
    <w:p w:rsidR="00EC19E5" w:rsidRDefault="00EC19E5" w:rsidP="00EC19E5">
      <w:r>
        <w:t>18. Какие обстоятельства необходимо выяснить суду при рассмотрении административного дела о психиатрическом освидетельствовании гражданина в недобровольном порядке?</w:t>
      </w:r>
    </w:p>
    <w:p w:rsidR="00EC19E5" w:rsidRDefault="00EC19E5" w:rsidP="00EC19E5">
      <w:r>
        <w:t>19. Назовите срок, в который должно быть изготовлено  мотивированное решение по делу о психиатрическом освидетельствовании гражданина в недобровольном порядке?</w:t>
      </w:r>
    </w:p>
    <w:p w:rsidR="00EC19E5" w:rsidRDefault="00EC19E5" w:rsidP="00EC19E5">
      <w:r>
        <w:t>20. Каков срок исполнения решения суда  по делу о недобровольном психиатрическом освидетельствовании?</w:t>
      </w:r>
    </w:p>
    <w:p w:rsidR="00EC19E5" w:rsidRDefault="00EC19E5" w:rsidP="00EC19E5">
      <w:r>
        <w:t>21. Закон РФ «О психиатрической помощи и гарантиях прав граждан при ее оказании» от 02.07.1992 г.</w:t>
      </w:r>
    </w:p>
    <w:p w:rsidR="00EC19E5" w:rsidRDefault="00EC19E5" w:rsidP="00EC19E5">
      <w:r>
        <w:t>22. Каковы особенности осуществления защиты административного ответчика адвокатом в делах о недобровольной госпитализации граждан в психиатрический стационар в случаях, когда гражданин - административный ответчик имеет наряду с российским второе гражданство или является иностранцем?</w:t>
      </w:r>
    </w:p>
    <w:p w:rsidR="00EC19E5" w:rsidRDefault="00EC19E5" w:rsidP="00EC19E5">
      <w:r>
        <w:lastRenderedPageBreak/>
        <w:t>23. Как должен вести себя адвокат по назначению в случаях наличия у ответчика в административном деле о недобровольной госпитализации гражданина в психиатрический стационар адвоката по соглашению (т. е. при возникновении ситуации с «двойной защитой»)?</w:t>
      </w:r>
    </w:p>
    <w:p w:rsidR="00EC19E5" w:rsidRDefault="00EC19E5" w:rsidP="00EC19E5">
      <w:r>
        <w:t xml:space="preserve">24. Какие действия в соответствии с КАС РФ вправе предпринять адвокат для подачи апелляционной жалобы в случае, если медицинское учреждение (психиатрический стационар), в которое госпитализирован ответчик, препятствует в допуске адвокату для подписания апелляционной жалобы непосредственно у ответчика (дайте мотивированный ответ, в том числе, со ссылками на положения КАС РФ)? </w:t>
      </w:r>
    </w:p>
    <w:p w:rsidR="00EC19E5" w:rsidRDefault="00EC19E5" w:rsidP="00EC19E5">
      <w:r>
        <w:t>25. Возможно ли освобождение административного ответчика от уплаты государственной пошлины при подаче апелляционной жалобы на решение суда по административному делу о недобровольной госпитализации в психиатрический стационар (дайте мотивированный ответ, в том числе, со ссылками на правовую позицию Конституционного Суда РФ)?</w:t>
      </w:r>
    </w:p>
    <w:p w:rsidR="00EC19E5" w:rsidRDefault="00EC19E5" w:rsidP="00EC19E5">
      <w:r>
        <w:t>26. Каковы правовые последствия для административного ответчика в случае пропуска административным истцом 48-часового срока на подачу административного иска о недобровольной госпитализации гражданина в психиатрический стационар (дайте мотивированный ответ, в том числе, со ссылками на правовую позицию Конституционного Суда РФ и обзоры практики судов общей юрисдикции)?</w:t>
      </w:r>
    </w:p>
    <w:p w:rsidR="00EC19E5" w:rsidRDefault="00EC19E5" w:rsidP="00EC19E5">
      <w:r>
        <w:t>27. Каким образом должна происходить оценка доказательств судом в делах о недобровольной госпитализации гражданина психиатрический стационар? Имеют ли приоритет какие-либо доказательства над другими при рассмотрении административных дел о недобровольной госпитализации гражданина психиатрический стационар? (дайте мотивированный ответ, в том числе, со ссылками на правовые позиции Конституционного Суда РФ)</w:t>
      </w:r>
    </w:p>
    <w:p w:rsidR="00EC19E5" w:rsidRDefault="00EC19E5" w:rsidP="00EC19E5">
      <w:r>
        <w:t>28. Каковы правовые последствия для адвоката и для административного ответчика в случае предоставления в материалы административного дела о недобровольной госпитализации гражданина в психиатрический стационар ордера, заполненного адвокатом с нарушением порядка заполнения ордеров (заполненного с ошибками или не в полном объеме)? Дайте мотивированный ответ, в том числе, со ссылками на решения Совета АП СПб в части последствий для адвоката.</w:t>
      </w:r>
    </w:p>
    <w:p w:rsidR="00EC19E5" w:rsidRDefault="00EC19E5" w:rsidP="00EC19E5">
      <w:r>
        <w:t>29. Может ли адвокат по назначению быть привлечен судом для защиты недееспособного гражданина по административным делам о недобровольной госпитализации граждан в психиатрический стационар в случае наличия согласия опекуна на недобровольную госпитализацию (дайте мотивированный ответ, в том числе, со ссылками на правовую позицию Конституционного Суда РФ)?</w:t>
      </w:r>
    </w:p>
    <w:p w:rsidR="00EC19E5" w:rsidRDefault="00EC19E5" w:rsidP="00EC19E5">
      <w:r>
        <w:t>30. Имеет ли адвокат по назначению полномочие по признанию административного иска о недобровольной госпитализации гражданина в психиатрический стационар (если да, то в каких случаях, если нет, то почему)?</w:t>
      </w:r>
    </w:p>
    <w:p w:rsidR="00EC19E5" w:rsidRDefault="00EC19E5" w:rsidP="00EC19E5">
      <w:r>
        <w:t>31. Каковы особенности осуществления защиты административного ответчика адвокатом в делах о недобровольной госпитализации несовершеннолетних граждан в психиатрический стационар?</w:t>
      </w:r>
    </w:p>
    <w:p w:rsidR="00EC19E5" w:rsidRDefault="00EC19E5" w:rsidP="00EC19E5">
      <w:r>
        <w:t>32. Может ли адвокат по назначению быть привлечен судом для защиты несовершеннолетнего гражданина по административным делам о недобровольной госпитализации граждан в психиатрический стационар  в случае наличия согласия законного представителя несовершеннолетнего гражданина на недобровольную госпитализацию (дайте мотивированный ответ со ссылкой на нормы действующего законодательства и акты адвокатской корпорации) ?</w:t>
      </w:r>
    </w:p>
    <w:p w:rsidR="00EC19E5" w:rsidRDefault="00EC19E5" w:rsidP="00EC19E5">
      <w:r>
        <w:t xml:space="preserve">33. Перечислите состав участников, которых необходимо привлечь суду для законного рассмотрения дела о недобровольной госпитализации несовершеннолетних граждан в психиатрический стационар, поясните с какой целью необходимо привлечение каждого из них?   </w:t>
      </w:r>
    </w:p>
    <w:p w:rsidR="008312CC" w:rsidRDefault="008312CC"/>
    <w:sectPr w:rsidR="008312CC" w:rsidSect="0098427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E5"/>
    <w:rsid w:val="008312CC"/>
    <w:rsid w:val="00984279"/>
    <w:rsid w:val="00EC19E5"/>
    <w:rsid w:val="00F4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5ADD"/>
  <w15:chartTrackingRefBased/>
  <w15:docId w15:val="{FA193014-F887-4718-A00F-D17EFC68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 Серова</dc:creator>
  <cp:keywords/>
  <dc:description/>
  <cp:lastModifiedBy>Лиана Серова</cp:lastModifiedBy>
  <cp:revision>1</cp:revision>
  <dcterms:created xsi:type="dcterms:W3CDTF">2022-10-11T09:19:00Z</dcterms:created>
  <dcterms:modified xsi:type="dcterms:W3CDTF">2022-10-11T09:46:00Z</dcterms:modified>
</cp:coreProperties>
</file>