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02" w:rsidRDefault="00ED469A" w:rsidP="00ED469A">
      <w:pPr>
        <w:jc w:val="center"/>
        <w:rPr>
          <w:rFonts w:ascii="Times New Roman" w:hAnsi="Times New Roman" w:cs="Times New Roman"/>
          <w:b/>
          <w:color w:val="161616"/>
          <w:sz w:val="28"/>
          <w:szCs w:val="28"/>
        </w:rPr>
      </w:pPr>
      <w:r w:rsidRPr="00ED469A">
        <w:rPr>
          <w:rFonts w:ascii="Times New Roman" w:hAnsi="Times New Roman" w:cs="Times New Roman"/>
          <w:b/>
          <w:color w:val="161616"/>
          <w:sz w:val="28"/>
          <w:szCs w:val="28"/>
        </w:rPr>
        <w:t>Порядок действий адвоката</w:t>
      </w:r>
      <w:r w:rsidR="004D67C5">
        <w:rPr>
          <w:rFonts w:ascii="Times New Roman" w:hAnsi="Times New Roman" w:cs="Times New Roman"/>
          <w:b/>
          <w:color w:val="161616"/>
          <w:sz w:val="28"/>
          <w:szCs w:val="28"/>
        </w:rPr>
        <w:t xml:space="preserve"> - защитника</w:t>
      </w:r>
      <w:bookmarkStart w:id="0" w:name="_GoBack"/>
      <w:bookmarkEnd w:id="0"/>
      <w:r w:rsidRPr="00ED469A">
        <w:rPr>
          <w:rFonts w:ascii="Times New Roman" w:hAnsi="Times New Roman" w:cs="Times New Roman"/>
          <w:b/>
          <w:color w:val="161616"/>
          <w:sz w:val="28"/>
          <w:szCs w:val="28"/>
        </w:rPr>
        <w:t xml:space="preserve"> по соглашению в случае назначения органом дознания, органом предварительного следствия или судом защитника</w:t>
      </w:r>
      <w:r>
        <w:rPr>
          <w:rFonts w:ascii="Times New Roman" w:hAnsi="Times New Roman" w:cs="Times New Roman"/>
          <w:b/>
          <w:color w:val="161616"/>
          <w:sz w:val="28"/>
          <w:szCs w:val="28"/>
        </w:rPr>
        <w:t xml:space="preserve"> </w:t>
      </w:r>
      <w:r w:rsidRPr="00ED469A">
        <w:rPr>
          <w:rFonts w:ascii="Times New Roman" w:hAnsi="Times New Roman" w:cs="Times New Roman"/>
          <w:b/>
          <w:color w:val="161616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161616"/>
          <w:sz w:val="28"/>
          <w:szCs w:val="28"/>
        </w:rPr>
        <w:t xml:space="preserve"> </w:t>
      </w:r>
      <w:r w:rsidRPr="00ED469A">
        <w:rPr>
          <w:rFonts w:ascii="Times New Roman" w:hAnsi="Times New Roman" w:cs="Times New Roman"/>
          <w:b/>
          <w:color w:val="161616"/>
          <w:sz w:val="28"/>
          <w:szCs w:val="28"/>
        </w:rPr>
        <w:t>«дублёра».</w:t>
      </w:r>
    </w:p>
    <w:p w:rsidR="00ED469A" w:rsidRPr="00ED469A" w:rsidRDefault="00ED469A" w:rsidP="00ED46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D02" w:rsidRDefault="00C51B66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исключения распределения поступившей заявки на защитника по назначению, защитник по соглашению должен направить на электронную почту Центра по назначению </w:t>
      </w:r>
      <w:hyperlink r:id="rId8" w:tooltip="mailto:4590310@apspb.ru" w:history="1">
        <w:r>
          <w:rPr>
            <w:rStyle w:val="afa"/>
            <w:rFonts w:ascii="Times New Roman" w:hAnsi="Times New Roman" w:cs="Times New Roman"/>
            <w:sz w:val="28"/>
            <w:szCs w:val="28"/>
          </w:rPr>
          <w:t>4590310@apspb.ru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соответствующее обращение с приложением скана или фотокопии ордера адвоката, позволяющего идентифицировать его в качестве защитника по соглашению, а также сведения о том, что орган дознания, предварительного следствия или суд проинформированы защитником по соглашению о его вступлении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уголовное дело.</w:t>
      </w:r>
    </w:p>
    <w:p w:rsidR="00781D02" w:rsidRDefault="00781D02">
      <w:pPr>
        <w:pStyle w:val="af9"/>
        <w:rPr>
          <w:rFonts w:ascii="Times New Roman" w:hAnsi="Times New Roman" w:cs="Times New Roman"/>
          <w:sz w:val="28"/>
          <w:szCs w:val="28"/>
        </w:rPr>
      </w:pPr>
    </w:p>
    <w:p w:rsidR="00781D02" w:rsidRDefault="00C51B66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Защитник по соглашению после направления своего обращения связывается с оператором Центра по назначению по телефону: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+ 7 (812) 459-03-10 для уточнения, направлялась ли заявка на защитника по назначению до поступления его обращения.   </w:t>
      </w:r>
    </w:p>
    <w:p w:rsidR="00781D02" w:rsidRDefault="00C51B66">
      <w:r>
        <w:t xml:space="preserve"> </w:t>
      </w:r>
    </w:p>
    <w:sectPr w:rsidR="00781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6D2" w:rsidRDefault="009E16D2">
      <w:pPr>
        <w:spacing w:after="0" w:line="240" w:lineRule="auto"/>
      </w:pPr>
      <w:r>
        <w:separator/>
      </w:r>
    </w:p>
  </w:endnote>
  <w:endnote w:type="continuationSeparator" w:id="0">
    <w:p w:rsidR="009E16D2" w:rsidRDefault="009E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6D2" w:rsidRDefault="009E16D2">
      <w:pPr>
        <w:spacing w:after="0" w:line="240" w:lineRule="auto"/>
      </w:pPr>
      <w:r>
        <w:separator/>
      </w:r>
    </w:p>
  </w:footnote>
  <w:footnote w:type="continuationSeparator" w:id="0">
    <w:p w:rsidR="009E16D2" w:rsidRDefault="009E1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F4B0D"/>
    <w:multiLevelType w:val="hybridMultilevel"/>
    <w:tmpl w:val="D1B0D3E2"/>
    <w:lvl w:ilvl="0" w:tplc="44AA8D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BA40FA">
      <w:start w:val="1"/>
      <w:numFmt w:val="lowerLetter"/>
      <w:lvlText w:val="%2."/>
      <w:lvlJc w:val="left"/>
      <w:pPr>
        <w:ind w:left="1440" w:hanging="360"/>
      </w:pPr>
    </w:lvl>
    <w:lvl w:ilvl="2" w:tplc="12D02052">
      <w:start w:val="1"/>
      <w:numFmt w:val="lowerRoman"/>
      <w:lvlText w:val="%3."/>
      <w:lvlJc w:val="right"/>
      <w:pPr>
        <w:ind w:left="2160" w:hanging="180"/>
      </w:pPr>
    </w:lvl>
    <w:lvl w:ilvl="3" w:tplc="4DFE9EAC">
      <w:start w:val="1"/>
      <w:numFmt w:val="decimal"/>
      <w:lvlText w:val="%4."/>
      <w:lvlJc w:val="left"/>
      <w:pPr>
        <w:ind w:left="2880" w:hanging="360"/>
      </w:pPr>
    </w:lvl>
    <w:lvl w:ilvl="4" w:tplc="CBBC7C0A">
      <w:start w:val="1"/>
      <w:numFmt w:val="lowerLetter"/>
      <w:lvlText w:val="%5."/>
      <w:lvlJc w:val="left"/>
      <w:pPr>
        <w:ind w:left="3600" w:hanging="360"/>
      </w:pPr>
    </w:lvl>
    <w:lvl w:ilvl="5" w:tplc="1A2C8CDA">
      <w:start w:val="1"/>
      <w:numFmt w:val="lowerRoman"/>
      <w:lvlText w:val="%6."/>
      <w:lvlJc w:val="right"/>
      <w:pPr>
        <w:ind w:left="4320" w:hanging="180"/>
      </w:pPr>
    </w:lvl>
    <w:lvl w:ilvl="6" w:tplc="13248FBC">
      <w:start w:val="1"/>
      <w:numFmt w:val="decimal"/>
      <w:lvlText w:val="%7."/>
      <w:lvlJc w:val="left"/>
      <w:pPr>
        <w:ind w:left="5040" w:hanging="360"/>
      </w:pPr>
    </w:lvl>
    <w:lvl w:ilvl="7" w:tplc="BAC255C4">
      <w:start w:val="1"/>
      <w:numFmt w:val="lowerLetter"/>
      <w:lvlText w:val="%8."/>
      <w:lvlJc w:val="left"/>
      <w:pPr>
        <w:ind w:left="5760" w:hanging="360"/>
      </w:pPr>
    </w:lvl>
    <w:lvl w:ilvl="8" w:tplc="B204E4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D02"/>
    <w:rsid w:val="004D67C5"/>
    <w:rsid w:val="00531055"/>
    <w:rsid w:val="00781D02"/>
    <w:rsid w:val="009E16D2"/>
    <w:rsid w:val="00C51B66"/>
    <w:rsid w:val="00ED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590310@apspb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Конин</dc:creator>
  <cp:lastModifiedBy>Certified Windows</cp:lastModifiedBy>
  <cp:revision>4</cp:revision>
  <dcterms:created xsi:type="dcterms:W3CDTF">2026-09-10T09:40:00Z</dcterms:created>
  <dcterms:modified xsi:type="dcterms:W3CDTF">2026-09-10T10:04:00Z</dcterms:modified>
</cp:coreProperties>
</file>